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D50446" w:rsidRPr="001B51BD" w:rsidRDefault="00D50446">
      <w:pPr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1B51BD">
        <w:rPr>
          <w:rFonts w:ascii="Arial" w:hAnsi="Arial" w:cs="Arial"/>
          <w:b/>
          <w:color w:val="632423" w:themeColor="accent2" w:themeShade="80"/>
          <w:sz w:val="24"/>
          <w:szCs w:val="24"/>
        </w:rPr>
        <w:t>Firma SKÁLA &amp; VÍT, s.r.o. vám nabízí speciální diagnostické služby stavebních konstrukcí</w:t>
      </w:r>
    </w:p>
    <w:p w:rsidR="00F65E5C" w:rsidRPr="001B51BD" w:rsidRDefault="00D50446" w:rsidP="00D50446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51BD">
        <w:rPr>
          <w:rFonts w:ascii="Arial" w:hAnsi="Arial" w:cs="Arial"/>
          <w:b/>
          <w:sz w:val="20"/>
          <w:szCs w:val="20"/>
        </w:rPr>
        <w:t>Termografie</w:t>
      </w:r>
      <w:r w:rsidRPr="001B51BD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1B51BD">
        <w:rPr>
          <w:rFonts w:ascii="Arial" w:hAnsi="Arial" w:cs="Arial"/>
          <w:sz w:val="20"/>
          <w:szCs w:val="20"/>
        </w:rPr>
        <w:t>Termokamera</w:t>
      </w:r>
      <w:proofErr w:type="spellEnd"/>
      <w:r w:rsidR="00FF46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51BD">
        <w:rPr>
          <w:rFonts w:ascii="Arial" w:hAnsi="Arial" w:cs="Arial"/>
          <w:b/>
          <w:sz w:val="20"/>
          <w:szCs w:val="20"/>
        </w:rPr>
        <w:t>Fluke</w:t>
      </w:r>
      <w:proofErr w:type="spellEnd"/>
      <w:r w:rsidRPr="001B51BD">
        <w:rPr>
          <w:rFonts w:ascii="Arial" w:hAnsi="Arial" w:cs="Arial"/>
          <w:b/>
          <w:sz w:val="20"/>
          <w:szCs w:val="20"/>
        </w:rPr>
        <w:t xml:space="preserve"> TI400 60Hz</w:t>
      </w:r>
      <w:r w:rsidRPr="001B51BD">
        <w:rPr>
          <w:rFonts w:ascii="Arial" w:hAnsi="Arial" w:cs="Arial"/>
          <w:sz w:val="20"/>
          <w:szCs w:val="20"/>
        </w:rPr>
        <w:t xml:space="preserve">- rychlá přesná a kompaktní </w:t>
      </w:r>
      <w:proofErr w:type="spellStart"/>
      <w:r w:rsidRPr="001B51BD">
        <w:rPr>
          <w:rFonts w:ascii="Arial" w:hAnsi="Arial" w:cs="Arial"/>
          <w:sz w:val="20"/>
          <w:szCs w:val="20"/>
        </w:rPr>
        <w:t>termokamera</w:t>
      </w:r>
      <w:proofErr w:type="spellEnd"/>
      <w:r w:rsidRPr="001B51BD">
        <w:rPr>
          <w:rFonts w:ascii="Arial" w:hAnsi="Arial" w:cs="Arial"/>
          <w:sz w:val="20"/>
          <w:szCs w:val="20"/>
        </w:rPr>
        <w:t xml:space="preserve"> pro snímání teplotního pole vysílaného předměty kolem nás. Jsme schopni najít skryté věci, které mohou způsobovat vady konstrukcí. Najdeme vše, co „svítí“ jinak než okolí.</w:t>
      </w:r>
    </w:p>
    <w:p w:rsidR="00F65E5C" w:rsidRPr="001B51BD" w:rsidRDefault="00F65E5C" w:rsidP="00F65E5C">
      <w:pPr>
        <w:ind w:left="360"/>
        <w:rPr>
          <w:rFonts w:ascii="Arial" w:hAnsi="Arial" w:cs="Arial"/>
          <w:sz w:val="20"/>
          <w:szCs w:val="20"/>
        </w:rPr>
      </w:pPr>
    </w:p>
    <w:p w:rsidR="00F65E5C" w:rsidRPr="001B51BD" w:rsidRDefault="00F65E5C" w:rsidP="00F65E5C">
      <w:pPr>
        <w:pStyle w:val="Odstavecseseznamem"/>
        <w:numPr>
          <w:ilvl w:val="0"/>
          <w:numId w:val="2"/>
        </w:numPr>
        <w:rPr>
          <w:rFonts w:ascii="Arial" w:hAnsi="Arial" w:cs="Arial"/>
          <w:i/>
          <w:sz w:val="20"/>
          <w:szCs w:val="20"/>
        </w:rPr>
      </w:pPr>
      <w:r w:rsidRPr="001B51BD">
        <w:rPr>
          <w:rFonts w:ascii="Arial" w:hAnsi="Arial" w:cs="Arial"/>
          <w:i/>
          <w:sz w:val="20"/>
          <w:szCs w:val="20"/>
        </w:rPr>
        <w:t xml:space="preserve">Například snímání teploty nedokonalého spojení ve svorce zatížené provozním proudem. </w:t>
      </w:r>
    </w:p>
    <w:p w:rsidR="00D50446" w:rsidRPr="001B51BD" w:rsidRDefault="00D50446" w:rsidP="00F65E5C">
      <w:pPr>
        <w:ind w:left="360"/>
        <w:rPr>
          <w:rFonts w:ascii="Arial" w:hAnsi="Arial" w:cs="Arial"/>
        </w:rPr>
      </w:pPr>
      <w:r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2692753" cy="2272014"/>
            <wp:effectExtent l="19050" t="0" r="0" b="0"/>
            <wp:docPr id="1" name="Obrázek 0" descr="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0.JPG"/>
                    <pic:cNvPicPr/>
                  </pic:nvPicPr>
                  <pic:blipFill>
                    <a:blip r:embed="rId6" cstate="print"/>
                    <a:srcRect l="6635" t="2160" r="8789" b="2592"/>
                    <a:stretch>
                      <a:fillRect/>
                    </a:stretch>
                  </pic:blipFill>
                  <pic:spPr>
                    <a:xfrm>
                      <a:off x="0" y="0"/>
                      <a:ext cx="2707288" cy="22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3250023" cy="2266950"/>
            <wp:effectExtent l="19050" t="0" r="7527" b="0"/>
            <wp:docPr id="2" name="Obrázek 1" descr="sv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orka.jpg"/>
                    <pic:cNvPicPr/>
                  </pic:nvPicPr>
                  <pic:blipFill>
                    <a:blip r:embed="rId7" cstate="print"/>
                    <a:srcRect r="9797"/>
                    <a:stretch>
                      <a:fillRect/>
                    </a:stretch>
                  </pic:blipFill>
                  <pic:spPr>
                    <a:xfrm>
                      <a:off x="0" y="0"/>
                      <a:ext cx="325002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C" w:rsidRPr="001B51BD" w:rsidRDefault="00F65E5C" w:rsidP="00F65E5C">
      <w:pPr>
        <w:ind w:left="360"/>
        <w:rPr>
          <w:rFonts w:ascii="Arial" w:hAnsi="Arial" w:cs="Arial"/>
        </w:rPr>
      </w:pPr>
    </w:p>
    <w:p w:rsidR="00F65E5C" w:rsidRPr="001B51BD" w:rsidRDefault="00F65E5C" w:rsidP="00F65E5C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51BD">
        <w:rPr>
          <w:rFonts w:ascii="Arial" w:hAnsi="Arial" w:cs="Arial"/>
          <w:sz w:val="20"/>
          <w:szCs w:val="20"/>
        </w:rPr>
        <w:lastRenderedPageBreak/>
        <w:t xml:space="preserve">Vyhledání výztuže v betonu- </w:t>
      </w:r>
      <w:proofErr w:type="spellStart"/>
      <w:r w:rsidRPr="001B51BD">
        <w:rPr>
          <w:rFonts w:ascii="Arial" w:hAnsi="Arial" w:cs="Arial"/>
          <w:sz w:val="20"/>
          <w:szCs w:val="20"/>
        </w:rPr>
        <w:t>georadar</w:t>
      </w:r>
      <w:proofErr w:type="spellEnd"/>
      <w:r w:rsidRPr="001B51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51BD">
        <w:rPr>
          <w:rFonts w:ascii="Arial" w:hAnsi="Arial" w:cs="Arial"/>
          <w:b/>
          <w:sz w:val="20"/>
          <w:szCs w:val="20"/>
        </w:rPr>
        <w:t>Hilti</w:t>
      </w:r>
      <w:proofErr w:type="spellEnd"/>
      <w:r w:rsidRPr="001B51BD">
        <w:rPr>
          <w:rFonts w:ascii="Arial" w:hAnsi="Arial" w:cs="Arial"/>
          <w:b/>
          <w:sz w:val="20"/>
          <w:szCs w:val="20"/>
        </w:rPr>
        <w:t xml:space="preserve"> X-</w:t>
      </w:r>
      <w:proofErr w:type="spellStart"/>
      <w:r w:rsidRPr="001B51BD">
        <w:rPr>
          <w:rFonts w:ascii="Arial" w:hAnsi="Arial" w:cs="Arial"/>
          <w:b/>
          <w:sz w:val="20"/>
          <w:szCs w:val="20"/>
        </w:rPr>
        <w:t>scan</w:t>
      </w:r>
      <w:proofErr w:type="spellEnd"/>
      <w:r w:rsidRPr="001B51BD">
        <w:rPr>
          <w:rFonts w:ascii="Arial" w:hAnsi="Arial" w:cs="Arial"/>
          <w:b/>
          <w:sz w:val="20"/>
          <w:szCs w:val="20"/>
        </w:rPr>
        <w:t xml:space="preserve"> PS 1000 + PS 250 </w:t>
      </w:r>
      <w:proofErr w:type="spellStart"/>
      <w:r w:rsidRPr="001B51BD">
        <w:rPr>
          <w:rFonts w:ascii="Arial" w:hAnsi="Arial" w:cs="Arial"/>
          <w:b/>
          <w:sz w:val="20"/>
          <w:szCs w:val="20"/>
        </w:rPr>
        <w:t>Ferroscan</w:t>
      </w:r>
      <w:proofErr w:type="spellEnd"/>
      <w:r w:rsidRPr="001B51BD">
        <w:rPr>
          <w:rFonts w:ascii="Arial" w:hAnsi="Arial" w:cs="Arial"/>
          <w:sz w:val="20"/>
          <w:szCs w:val="20"/>
        </w:rPr>
        <w:t xml:space="preserve">. Najdeme Vám </w:t>
      </w:r>
      <w:r w:rsidRPr="001B51BD">
        <w:rPr>
          <w:rFonts w:ascii="Arial" w:hAnsi="Arial" w:cs="Arial"/>
          <w:b/>
          <w:sz w:val="20"/>
          <w:szCs w:val="20"/>
        </w:rPr>
        <w:t xml:space="preserve">výztuž </w:t>
      </w:r>
      <w:r w:rsidRPr="001B51BD">
        <w:rPr>
          <w:rFonts w:ascii="Arial" w:hAnsi="Arial" w:cs="Arial"/>
          <w:sz w:val="20"/>
          <w:szCs w:val="20"/>
        </w:rPr>
        <w:t xml:space="preserve">v betonu a různé další předměty jako je třeba </w:t>
      </w:r>
      <w:r w:rsidRPr="001B51BD">
        <w:rPr>
          <w:rFonts w:ascii="Arial" w:hAnsi="Arial" w:cs="Arial"/>
          <w:b/>
          <w:sz w:val="20"/>
          <w:szCs w:val="20"/>
        </w:rPr>
        <w:t>podlahové topení</w:t>
      </w:r>
      <w:r w:rsidR="00FF4646">
        <w:rPr>
          <w:rFonts w:ascii="Arial" w:hAnsi="Arial" w:cs="Arial"/>
          <w:sz w:val="20"/>
          <w:szCs w:val="20"/>
        </w:rPr>
        <w:t xml:space="preserve"> </w:t>
      </w:r>
      <w:r w:rsidRPr="001B51BD">
        <w:rPr>
          <w:rFonts w:ascii="Arial" w:hAnsi="Arial" w:cs="Arial"/>
          <w:sz w:val="20"/>
          <w:szCs w:val="20"/>
        </w:rPr>
        <w:t xml:space="preserve">nebo </w:t>
      </w:r>
      <w:r w:rsidRPr="001B51BD">
        <w:rPr>
          <w:rFonts w:ascii="Arial" w:hAnsi="Arial" w:cs="Arial"/>
          <w:b/>
          <w:sz w:val="20"/>
          <w:szCs w:val="20"/>
        </w:rPr>
        <w:t>ocelové nosníky</w:t>
      </w:r>
      <w:r w:rsidRPr="001B51BD">
        <w:rPr>
          <w:rFonts w:ascii="Arial" w:hAnsi="Arial" w:cs="Arial"/>
          <w:sz w:val="20"/>
          <w:szCs w:val="20"/>
        </w:rPr>
        <w:t xml:space="preserve"> v betonovém stropě. Základním předpokladem </w:t>
      </w:r>
      <w:r w:rsidR="000A3DF8" w:rsidRPr="001B51BD">
        <w:rPr>
          <w:rFonts w:ascii="Arial" w:hAnsi="Arial" w:cs="Arial"/>
          <w:sz w:val="20"/>
          <w:szCs w:val="20"/>
        </w:rPr>
        <w:t xml:space="preserve">skenování </w:t>
      </w:r>
      <w:r w:rsidRPr="001B51BD">
        <w:rPr>
          <w:rFonts w:ascii="Arial" w:hAnsi="Arial" w:cs="Arial"/>
          <w:sz w:val="20"/>
          <w:szCs w:val="20"/>
        </w:rPr>
        <w:t>je co nevyšší rozdíl mezi hustotami materiálů. Základní materiá</w:t>
      </w:r>
      <w:r w:rsidR="000A3DF8" w:rsidRPr="001B51BD">
        <w:rPr>
          <w:rFonts w:ascii="Arial" w:hAnsi="Arial" w:cs="Arial"/>
          <w:sz w:val="20"/>
          <w:szCs w:val="20"/>
        </w:rPr>
        <w:t xml:space="preserve">l musí být co nejvíce homogenní. Najdeme </w:t>
      </w:r>
      <w:r w:rsidR="000A3DF8" w:rsidRPr="001B51BD">
        <w:rPr>
          <w:rFonts w:ascii="Arial" w:hAnsi="Arial" w:cs="Arial"/>
          <w:b/>
          <w:sz w:val="20"/>
          <w:szCs w:val="20"/>
        </w:rPr>
        <w:t>ideální místo pro vrtání kotev</w:t>
      </w:r>
      <w:r w:rsidR="000A3DF8" w:rsidRPr="001B51BD">
        <w:rPr>
          <w:rFonts w:ascii="Arial" w:hAnsi="Arial" w:cs="Arial"/>
          <w:sz w:val="20"/>
          <w:szCs w:val="20"/>
        </w:rPr>
        <w:t xml:space="preserve"> do hotového železobetonu.</w:t>
      </w:r>
    </w:p>
    <w:p w:rsidR="000A3DF8" w:rsidRPr="001B51BD" w:rsidRDefault="000A3DF8" w:rsidP="000A3DF8">
      <w:pPr>
        <w:ind w:left="1416"/>
        <w:rPr>
          <w:rFonts w:ascii="Arial" w:hAnsi="Arial" w:cs="Arial"/>
        </w:rPr>
      </w:pPr>
      <w:r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2152650" cy="1414534"/>
            <wp:effectExtent l="19050" t="0" r="0" b="0"/>
            <wp:docPr id="3" name="Obrázek 2" descr="PS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 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1BD">
        <w:rPr>
          <w:rFonts w:ascii="Arial" w:hAnsi="Arial" w:cs="Arial"/>
        </w:rPr>
        <w:t xml:space="preserve">     </w:t>
      </w:r>
      <w:r w:rsidRPr="001B51BD">
        <w:rPr>
          <w:rFonts w:ascii="Arial" w:hAnsi="Arial" w:cs="Arial"/>
        </w:rPr>
        <w:tab/>
      </w:r>
      <w:r w:rsidRPr="001B51BD">
        <w:rPr>
          <w:rFonts w:ascii="Arial" w:hAnsi="Arial" w:cs="Arial"/>
        </w:rPr>
        <w:tab/>
      </w:r>
      <w:r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2035799" cy="1404893"/>
            <wp:effectExtent l="19050" t="0" r="2551" b="0"/>
            <wp:docPr id="4" name="Obrázek 3" descr="PS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 1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25" cy="14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1BD">
        <w:rPr>
          <w:rFonts w:ascii="Arial" w:hAnsi="Arial" w:cs="Arial"/>
        </w:rPr>
        <w:t xml:space="preserve">  </w:t>
      </w:r>
    </w:p>
    <w:p w:rsidR="000A3DF8" w:rsidRDefault="001B51BD" w:rsidP="000A3DF8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0A3DF8"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1857375" cy="1811006"/>
            <wp:effectExtent l="19050" t="0" r="9525" b="0"/>
            <wp:docPr id="6" name="Obrázek 5" descr="draty v bet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ty v beton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12" cy="18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DF8" w:rsidRPr="001B51BD">
        <w:rPr>
          <w:rFonts w:ascii="Arial" w:hAnsi="Arial" w:cs="Arial"/>
        </w:rPr>
        <w:tab/>
      </w:r>
      <w:r w:rsidR="000A3DF8" w:rsidRPr="001B51BD">
        <w:rPr>
          <w:rFonts w:ascii="Arial" w:hAnsi="Arial" w:cs="Arial"/>
        </w:rPr>
        <w:tab/>
      </w:r>
      <w:r w:rsidR="000A3DF8" w:rsidRPr="001B51B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0A3DF8" w:rsidRPr="001B51BD">
        <w:rPr>
          <w:rFonts w:ascii="Arial" w:hAnsi="Arial" w:cs="Arial"/>
        </w:rPr>
        <w:t xml:space="preserve"> </w:t>
      </w:r>
      <w:r w:rsidR="000A3DF8" w:rsidRPr="001B51BD">
        <w:rPr>
          <w:rFonts w:ascii="Arial" w:hAnsi="Arial" w:cs="Arial"/>
          <w:noProof/>
          <w:lang w:eastAsia="cs-CZ"/>
        </w:rPr>
        <w:drawing>
          <wp:inline distT="0" distB="0" distL="0" distR="0">
            <wp:extent cx="1808247" cy="1800955"/>
            <wp:effectExtent l="19050" t="0" r="1503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87" cy="18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5D" w:rsidRDefault="004C7A5D" w:rsidP="001B51B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  <w:sectPr w:rsidR="004C7A5D" w:rsidSect="00D50446">
          <w:pgSz w:w="11907" w:h="8392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:rsidR="001B51BD" w:rsidRPr="004C7A5D" w:rsidRDefault="00FF4646" w:rsidP="001B51B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Zjistíme tloušťku ocelové</w:t>
      </w:r>
      <w:r w:rsidR="001B51BD">
        <w:rPr>
          <w:rFonts w:ascii="Arial" w:hAnsi="Arial" w:cs="Arial"/>
          <w:sz w:val="20"/>
          <w:szCs w:val="20"/>
        </w:rPr>
        <w:t xml:space="preserve">ho profilu, plechu, </w:t>
      </w:r>
      <w:proofErr w:type="spellStart"/>
      <w:r w:rsidR="001B51BD">
        <w:rPr>
          <w:rFonts w:ascii="Arial" w:hAnsi="Arial" w:cs="Arial"/>
          <w:sz w:val="20"/>
          <w:szCs w:val="20"/>
        </w:rPr>
        <w:t>jeklu</w:t>
      </w:r>
      <w:proofErr w:type="spellEnd"/>
      <w:r w:rsidR="001B51BD">
        <w:rPr>
          <w:rFonts w:ascii="Arial" w:hAnsi="Arial" w:cs="Arial"/>
          <w:sz w:val="20"/>
          <w:szCs w:val="20"/>
        </w:rPr>
        <w:t xml:space="preserve">, trubky. Chcete-li </w:t>
      </w:r>
      <w:r w:rsidR="001B51BD" w:rsidRPr="001B51BD">
        <w:rPr>
          <w:rFonts w:ascii="Arial" w:hAnsi="Arial" w:cs="Arial"/>
          <w:b/>
          <w:sz w:val="20"/>
          <w:szCs w:val="20"/>
        </w:rPr>
        <w:t>předejít záměně</w:t>
      </w:r>
      <w:r w:rsidR="001B51BD">
        <w:rPr>
          <w:rFonts w:ascii="Arial" w:hAnsi="Arial" w:cs="Arial"/>
          <w:sz w:val="20"/>
          <w:szCs w:val="20"/>
        </w:rPr>
        <w:t xml:space="preserve"> tlouštěk uzavřených profilů, můžete využít naší služby </w:t>
      </w:r>
      <w:r w:rsidR="001B51BD" w:rsidRPr="001B51BD">
        <w:rPr>
          <w:rFonts w:ascii="Arial" w:hAnsi="Arial" w:cs="Arial"/>
          <w:b/>
          <w:sz w:val="20"/>
          <w:szCs w:val="20"/>
        </w:rPr>
        <w:t>ultrazvukového měření</w:t>
      </w:r>
      <w:r w:rsidR="002D21C3">
        <w:rPr>
          <w:rFonts w:ascii="Arial" w:hAnsi="Arial" w:cs="Arial"/>
          <w:b/>
          <w:sz w:val="20"/>
          <w:szCs w:val="20"/>
        </w:rPr>
        <w:t xml:space="preserve"> tloušť</w:t>
      </w:r>
      <w:r w:rsidR="001B51BD" w:rsidRPr="001B51BD">
        <w:rPr>
          <w:rFonts w:ascii="Arial" w:hAnsi="Arial" w:cs="Arial"/>
          <w:b/>
          <w:sz w:val="20"/>
          <w:szCs w:val="20"/>
        </w:rPr>
        <w:t>ky</w:t>
      </w:r>
      <w:r w:rsidR="001B51BD">
        <w:rPr>
          <w:rFonts w:ascii="Arial" w:hAnsi="Arial" w:cs="Arial"/>
          <w:sz w:val="20"/>
          <w:szCs w:val="20"/>
        </w:rPr>
        <w:t xml:space="preserve">. Dokážeme také zjistit druh kovu, pokud známe tloušťku měřeného vzorku. </w:t>
      </w:r>
      <w:r w:rsidR="001B51BD" w:rsidRPr="001B51BD">
        <w:rPr>
          <w:rFonts w:ascii="Arial" w:hAnsi="Arial" w:cs="Arial"/>
          <w:b/>
          <w:sz w:val="20"/>
          <w:szCs w:val="20"/>
        </w:rPr>
        <w:t>Měříme</w:t>
      </w:r>
      <w:r w:rsidR="001B51BD">
        <w:rPr>
          <w:rFonts w:ascii="Arial" w:hAnsi="Arial" w:cs="Arial"/>
          <w:b/>
          <w:sz w:val="20"/>
          <w:szCs w:val="20"/>
        </w:rPr>
        <w:t xml:space="preserve"> </w:t>
      </w:r>
      <w:r w:rsidR="001B51BD" w:rsidRPr="001B51BD">
        <w:rPr>
          <w:rFonts w:ascii="Arial" w:hAnsi="Arial" w:cs="Arial"/>
          <w:b/>
          <w:sz w:val="20"/>
          <w:szCs w:val="20"/>
        </w:rPr>
        <w:t xml:space="preserve">i přes </w:t>
      </w:r>
      <w:r w:rsidR="001B51BD" w:rsidRPr="001B51BD">
        <w:rPr>
          <w:rFonts w:ascii="Arial" w:hAnsi="Arial" w:cs="Arial"/>
          <w:sz w:val="20"/>
          <w:szCs w:val="20"/>
        </w:rPr>
        <w:t>hladké</w:t>
      </w:r>
      <w:r w:rsidR="001B51BD">
        <w:rPr>
          <w:rFonts w:ascii="Arial" w:hAnsi="Arial" w:cs="Arial"/>
          <w:sz w:val="20"/>
          <w:szCs w:val="20"/>
        </w:rPr>
        <w:t xml:space="preserve"> </w:t>
      </w:r>
      <w:r w:rsidR="001B51BD" w:rsidRPr="001B51BD">
        <w:rPr>
          <w:rFonts w:ascii="Arial" w:hAnsi="Arial" w:cs="Arial"/>
          <w:b/>
          <w:sz w:val="20"/>
          <w:szCs w:val="20"/>
        </w:rPr>
        <w:t>nátěry</w:t>
      </w:r>
      <w:r w:rsidR="001B51BD">
        <w:rPr>
          <w:rFonts w:ascii="Arial" w:hAnsi="Arial" w:cs="Arial"/>
          <w:b/>
          <w:sz w:val="20"/>
          <w:szCs w:val="20"/>
        </w:rPr>
        <w:t>.</w:t>
      </w:r>
      <w:r w:rsidR="004C7A5D">
        <w:rPr>
          <w:rFonts w:ascii="Arial" w:hAnsi="Arial" w:cs="Arial"/>
          <w:b/>
          <w:sz w:val="20"/>
          <w:szCs w:val="20"/>
        </w:rPr>
        <w:t xml:space="preserve"> </w:t>
      </w:r>
    </w:p>
    <w:p w:rsidR="004C7A5D" w:rsidRDefault="004C7A5D" w:rsidP="001B51BD">
      <w:pPr>
        <w:rPr>
          <w:rFonts w:ascii="Arial" w:hAnsi="Arial" w:cs="Arial"/>
          <w:noProof/>
          <w:sz w:val="20"/>
          <w:szCs w:val="20"/>
          <w:lang w:eastAsia="cs-CZ"/>
        </w:rPr>
      </w:pPr>
    </w:p>
    <w:p w:rsidR="004C7A5D" w:rsidRDefault="004C7A5D" w:rsidP="001B51BD">
      <w:pPr>
        <w:rPr>
          <w:rFonts w:ascii="Arial" w:hAnsi="Arial" w:cs="Arial"/>
          <w:noProof/>
          <w:sz w:val="20"/>
          <w:szCs w:val="20"/>
          <w:lang w:eastAsia="cs-CZ"/>
        </w:rPr>
        <w:sectPr w:rsidR="004C7A5D" w:rsidSect="004C7A5D">
          <w:type w:val="continuous"/>
          <w:pgSz w:w="11907" w:h="8392" w:orient="landscape" w:code="11"/>
          <w:pgMar w:top="720" w:right="720" w:bottom="720" w:left="720" w:header="709" w:footer="709" w:gutter="0"/>
          <w:cols w:num="2" w:space="708"/>
          <w:docGrid w:linePitch="360"/>
        </w:sectPr>
      </w:pPr>
      <w:r w:rsidRPr="004C7A5D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3980779" cy="2598513"/>
            <wp:effectExtent l="0" t="685800" r="0" b="678087"/>
            <wp:docPr id="14" name="Obrázek 7" descr="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4.JPG"/>
                    <pic:cNvPicPr/>
                  </pic:nvPicPr>
                  <pic:blipFill>
                    <a:blip r:embed="rId12" cstate="print"/>
                    <a:srcRect l="37218" t="23758" r="3287" b="24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8427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BD" w:rsidRDefault="001B51BD" w:rsidP="001B51BD">
      <w:pPr>
        <w:rPr>
          <w:rFonts w:ascii="Arial" w:hAnsi="Arial" w:cs="Arial"/>
          <w:noProof/>
          <w:sz w:val="20"/>
          <w:szCs w:val="20"/>
          <w:lang w:eastAsia="cs-CZ"/>
        </w:rPr>
      </w:pPr>
    </w:p>
    <w:p w:rsidR="004C7A5D" w:rsidRDefault="004C7A5D" w:rsidP="001B51B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  <w:sectPr w:rsidR="004C7A5D" w:rsidSect="004C7A5D">
          <w:type w:val="continuous"/>
          <w:pgSz w:w="11907" w:h="8392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:rsidR="004C7A5D" w:rsidRDefault="001B51BD" w:rsidP="004C7A5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Zjistíme Vám </w:t>
      </w:r>
      <w:r w:rsidRPr="001B51BD">
        <w:rPr>
          <w:rFonts w:ascii="Arial" w:hAnsi="Arial" w:cs="Arial"/>
          <w:b/>
          <w:sz w:val="20"/>
          <w:szCs w:val="20"/>
        </w:rPr>
        <w:t>tloušťky povlaků</w:t>
      </w:r>
      <w:r>
        <w:rPr>
          <w:rFonts w:ascii="Arial" w:hAnsi="Arial" w:cs="Arial"/>
          <w:sz w:val="20"/>
          <w:szCs w:val="20"/>
        </w:rPr>
        <w:t xml:space="preserve"> kovových i nemagnetický materiálů. Dokážeme zjistit tloušťku elektrolytické i žárového pokovení. Měříme nevodivé nátěry na vodivém podkladu metodou vířivých proudů</w:t>
      </w:r>
      <w:r w:rsidR="004C7A5D">
        <w:rPr>
          <w:rFonts w:ascii="Arial" w:hAnsi="Arial" w:cs="Arial"/>
          <w:sz w:val="20"/>
          <w:szCs w:val="20"/>
        </w:rPr>
        <w:t xml:space="preserve"> a nemagnetické povlaky- zinek na povrchu magnetické ocele metodou </w:t>
      </w:r>
      <w:proofErr w:type="spellStart"/>
      <w:r w:rsidR="004C7A5D">
        <w:rPr>
          <w:rFonts w:ascii="Arial" w:hAnsi="Arial" w:cs="Arial"/>
          <w:sz w:val="20"/>
          <w:szCs w:val="20"/>
        </w:rPr>
        <w:t>magnetoinduktivní</w:t>
      </w:r>
      <w:proofErr w:type="spellEnd"/>
      <w:r w:rsidR="004C7A5D">
        <w:rPr>
          <w:rFonts w:ascii="Arial" w:hAnsi="Arial" w:cs="Arial"/>
          <w:sz w:val="20"/>
          <w:szCs w:val="20"/>
        </w:rPr>
        <w:t xml:space="preserve">. Měření se provádí bodově, hodnoty </w:t>
      </w:r>
      <w:r w:rsidR="002D21C3">
        <w:rPr>
          <w:rFonts w:ascii="Arial" w:hAnsi="Arial" w:cs="Arial"/>
          <w:sz w:val="20"/>
          <w:szCs w:val="20"/>
        </w:rPr>
        <w:t>tlouštěk</w:t>
      </w:r>
      <w:r w:rsidR="004C7A5D">
        <w:rPr>
          <w:rFonts w:ascii="Arial" w:hAnsi="Arial" w:cs="Arial"/>
          <w:sz w:val="20"/>
          <w:szCs w:val="20"/>
        </w:rPr>
        <w:t xml:space="preserve"> jsou známy hned v mikrometrech. </w:t>
      </w:r>
    </w:p>
    <w:p w:rsidR="007A4181" w:rsidRDefault="007A4181" w:rsidP="007A4181">
      <w:pPr>
        <w:pStyle w:val="Odstavecsesezname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Lze zjistit, dvěma měřeními tloušťku pokovení a tloušťku nátěru ochranného kovu.</w:t>
      </w:r>
    </w:p>
    <w:p w:rsidR="004C7A5D" w:rsidRDefault="004C7A5D" w:rsidP="004C7A5D"/>
    <w:p w:rsidR="004C7A5D" w:rsidRPr="004C7A5D" w:rsidRDefault="004C7A5D" w:rsidP="004C7A5D">
      <w:pPr>
        <w:rPr>
          <w:rFonts w:ascii="Arial" w:hAnsi="Arial" w:cs="Arial"/>
          <w:sz w:val="20"/>
          <w:szCs w:val="20"/>
        </w:rPr>
        <w:sectPr w:rsidR="004C7A5D" w:rsidRPr="004C7A5D" w:rsidSect="004C7A5D">
          <w:type w:val="continuous"/>
          <w:pgSz w:w="11907" w:h="8392" w:orient="landscape" w:code="11"/>
          <w:pgMar w:top="720" w:right="720" w:bottom="720" w:left="720" w:header="709" w:footer="709" w:gutter="0"/>
          <w:cols w:num="2" w:space="708"/>
          <w:docGrid w:linePitch="360"/>
        </w:sectPr>
      </w:pPr>
      <w:r w:rsidRPr="004C7A5D">
        <w:rPr>
          <w:noProof/>
          <w:lang w:eastAsia="cs-CZ"/>
        </w:rPr>
        <w:lastRenderedPageBreak/>
        <w:drawing>
          <wp:inline distT="0" distB="0" distL="0" distR="0">
            <wp:extent cx="3921470" cy="1786038"/>
            <wp:effectExtent l="0" t="1066800" r="0" b="1052412"/>
            <wp:docPr id="12" name="Obrázek 9" descr="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6.JPG"/>
                    <pic:cNvPicPr/>
                  </pic:nvPicPr>
                  <pic:blipFill>
                    <a:blip r:embed="rId13" cstate="print"/>
                    <a:srcRect l="2427" t="25054" r="5553" b="190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1470" cy="17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5D" w:rsidRPr="004C7A5D" w:rsidRDefault="004C7A5D" w:rsidP="004C7A5D">
      <w:pPr>
        <w:rPr>
          <w:rFonts w:ascii="Arial" w:hAnsi="Arial" w:cs="Arial"/>
          <w:sz w:val="20"/>
          <w:szCs w:val="20"/>
        </w:rPr>
      </w:pPr>
    </w:p>
    <w:sectPr w:rsidR="004C7A5D" w:rsidRPr="004C7A5D" w:rsidSect="004C7A5D">
      <w:type w:val="continuous"/>
      <w:pgSz w:w="11907" w:h="8392" w:orient="landscape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31A7F"/>
    <w:multiLevelType w:val="hybridMultilevel"/>
    <w:tmpl w:val="80FEFF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30759"/>
    <w:multiLevelType w:val="hybridMultilevel"/>
    <w:tmpl w:val="70E457F0"/>
    <w:lvl w:ilvl="0" w:tplc="137868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50446"/>
    <w:rsid w:val="000A3DF8"/>
    <w:rsid w:val="001B51BD"/>
    <w:rsid w:val="001C37C9"/>
    <w:rsid w:val="002D21C3"/>
    <w:rsid w:val="004C7A5D"/>
    <w:rsid w:val="00770CD1"/>
    <w:rsid w:val="007A4181"/>
    <w:rsid w:val="00B96B17"/>
    <w:rsid w:val="00D50446"/>
    <w:rsid w:val="00F65E5C"/>
    <w:rsid w:val="00F95470"/>
    <w:rsid w:val="00FF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37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044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02D3D-7312-4A90-823A-0A7CF3B9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228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Muzikář</dc:creator>
  <cp:lastModifiedBy>Zdeněk Vít</cp:lastModifiedBy>
  <cp:revision>3</cp:revision>
  <dcterms:created xsi:type="dcterms:W3CDTF">2015-12-07T12:30:00Z</dcterms:created>
  <dcterms:modified xsi:type="dcterms:W3CDTF">2015-12-08T08:47:00Z</dcterms:modified>
</cp:coreProperties>
</file>